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7B22" w14:textId="77777777" w:rsidR="00566383" w:rsidRDefault="00566383" w:rsidP="0046003C">
      <w:pPr>
        <w:pStyle w:val="Ingenmellomrom"/>
        <w:spacing w:line="276" w:lineRule="auto"/>
        <w:rPr>
          <w:rFonts w:ascii="Arial" w:hAnsi="Arial" w:cs="Arial"/>
          <w:lang w:val="nb-NO"/>
        </w:rPr>
      </w:pPr>
    </w:p>
    <w:p w14:paraId="3AB664E8" w14:textId="6938CF66" w:rsidR="0046003C" w:rsidRPr="0046003C" w:rsidRDefault="0046003C" w:rsidP="0046003C">
      <w:pPr>
        <w:pStyle w:val="Ingenmellomrom"/>
        <w:spacing w:line="276" w:lineRule="auto"/>
        <w:rPr>
          <w:rFonts w:ascii="Arial" w:hAnsi="Arial" w:cs="Arial"/>
          <w:lang w:val="nb-NO"/>
        </w:rPr>
      </w:pPr>
      <w:r w:rsidRPr="0046003C">
        <w:rPr>
          <w:rFonts w:ascii="Arial" w:hAnsi="Arial" w:cs="Arial"/>
          <w:lang w:val="nb-NO"/>
        </w:rPr>
        <w:t xml:space="preserve">Barne- og familiedepartementet </w:t>
      </w:r>
    </w:p>
    <w:p w14:paraId="4C4AD4D4" w14:textId="77777777" w:rsidR="009B1EA3" w:rsidRPr="00566383" w:rsidRDefault="009B1EA3" w:rsidP="0046003C">
      <w:pPr>
        <w:pStyle w:val="Ingenmellomrom"/>
        <w:spacing w:line="276" w:lineRule="auto"/>
        <w:rPr>
          <w:rFonts w:ascii="Arial" w:hAnsi="Arial" w:cs="Arial"/>
          <w:lang w:val="nb-NO"/>
        </w:rPr>
      </w:pPr>
      <w:r w:rsidRPr="00566383">
        <w:rPr>
          <w:rFonts w:ascii="Arial" w:hAnsi="Arial" w:cs="Arial"/>
          <w:lang w:val="nb-NO"/>
        </w:rPr>
        <w:t xml:space="preserve">Postboks 8036 Dep </w:t>
      </w:r>
    </w:p>
    <w:p w14:paraId="5015F1BD" w14:textId="01E5145D" w:rsidR="0046003C" w:rsidRDefault="0046003C" w:rsidP="0046003C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lang w:val="nb-NO"/>
        </w:rPr>
      </w:pPr>
      <w:r w:rsidRPr="7E09EE3A">
        <w:rPr>
          <w:rFonts w:ascii="Arial" w:eastAsia="Arial" w:hAnsi="Arial" w:cs="Arial"/>
          <w:color w:val="000000" w:themeColor="text1"/>
          <w:lang w:val="nb-NO"/>
        </w:rPr>
        <w:t>0030 Oslo</w:t>
      </w:r>
    </w:p>
    <w:p w14:paraId="74E7CBC7" w14:textId="77777777" w:rsidR="0046003C" w:rsidRDefault="0046003C" w:rsidP="0046003C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B81959D" w14:textId="77777777" w:rsidR="0046003C" w:rsidRDefault="0046003C" w:rsidP="0046003C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559FD9" w14:textId="77777777" w:rsidR="0046003C" w:rsidRDefault="0046003C" w:rsidP="0046003C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0E20C65" w14:textId="77777777" w:rsidR="0046003C" w:rsidRDefault="0046003C" w:rsidP="0046003C">
      <w:pPr>
        <w:spacing w:line="276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7E09EE3A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Deres referanse: </w:t>
      </w:r>
      <w:r w:rsidRPr="00F8320B">
        <w:tab/>
      </w:r>
      <w:r w:rsidRPr="00F8320B">
        <w:tab/>
      </w:r>
      <w:r w:rsidRPr="00F8320B">
        <w:tab/>
      </w:r>
      <w:r w:rsidRPr="00F8320B">
        <w:tab/>
      </w:r>
      <w:r w:rsidRPr="7E09EE3A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Vår dato: </w:t>
      </w:r>
      <w:r w:rsidRPr="00F8320B">
        <w:tab/>
      </w:r>
      <w:r w:rsidRPr="00F8320B">
        <w:tab/>
      </w:r>
      <w:r w:rsidRPr="00F8320B">
        <w:tab/>
      </w:r>
      <w:r w:rsidRPr="7E09EE3A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Vår referanse: </w:t>
      </w:r>
    </w:p>
    <w:p w14:paraId="6B0239E2" w14:textId="3EE9DC14" w:rsidR="0046003C" w:rsidRDefault="0046003C" w:rsidP="00ED6574">
      <w:pPr>
        <w:spacing w:line="276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0B420F1">
        <w:rPr>
          <w:rFonts w:ascii="Arial" w:eastAsia="Arial" w:hAnsi="Arial" w:cs="Arial"/>
          <w:color w:val="000000" w:themeColor="text1"/>
          <w:sz w:val="16"/>
          <w:szCs w:val="16"/>
        </w:rPr>
        <w:t>23/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3492</w:t>
      </w:r>
      <w:r w:rsidRPr="00F8320B">
        <w:tab/>
      </w:r>
      <w:r w:rsidRPr="00F8320B">
        <w:tab/>
      </w:r>
      <w:r w:rsidRPr="00F8320B">
        <w:tab/>
      </w:r>
      <w:r w:rsidRPr="00F8320B">
        <w:tab/>
      </w:r>
      <w:r w:rsidRPr="00F8320B">
        <w:tab/>
      </w:r>
      <w:r>
        <w:rPr>
          <w:rFonts w:ascii="Arial" w:eastAsia="Arial" w:hAnsi="Arial" w:cs="Arial"/>
          <w:color w:val="000000" w:themeColor="text1"/>
          <w:sz w:val="16"/>
          <w:szCs w:val="16"/>
        </w:rPr>
        <w:t>22.01.2024</w:t>
      </w:r>
      <w:r w:rsidRPr="00F8320B">
        <w:tab/>
      </w:r>
      <w:r w:rsidRPr="00F8320B">
        <w:tab/>
      </w:r>
      <w:r w:rsidRPr="00F8320B">
        <w:tab/>
      </w:r>
      <w:r w:rsidRPr="00F8320B">
        <w:rPr>
          <w:rFonts w:ascii="Arial" w:eastAsia="Arial" w:hAnsi="Arial" w:cs="Arial"/>
          <w:color w:val="000000" w:themeColor="text1"/>
          <w:sz w:val="16"/>
          <w:szCs w:val="16"/>
        </w:rPr>
        <w:t>Silje Sønsterud Olsen</w:t>
      </w:r>
      <w:r w:rsidRPr="7E09EE3A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Seniorrådgiver</w:t>
      </w:r>
    </w:p>
    <w:p w14:paraId="4F737FF9" w14:textId="77777777" w:rsidR="0046003C" w:rsidRDefault="00000000" w:rsidP="0046003C">
      <w:pPr>
        <w:spacing w:line="276" w:lineRule="auto"/>
        <w:ind w:left="5760" w:firstLine="720"/>
        <w:rPr>
          <w:rFonts w:ascii="Arial" w:eastAsia="Arial" w:hAnsi="Arial" w:cs="Arial"/>
          <w:color w:val="000000" w:themeColor="text1"/>
          <w:sz w:val="16"/>
          <w:szCs w:val="16"/>
        </w:rPr>
      </w:pPr>
      <w:hyperlink r:id="rId4" w:history="1">
        <w:r w:rsidR="0046003C" w:rsidRPr="000C21EB">
          <w:rPr>
            <w:rStyle w:val="Hyperkobling"/>
            <w:rFonts w:ascii="Arial" w:eastAsia="Arial" w:hAnsi="Arial" w:cs="Arial"/>
            <w:sz w:val="16"/>
            <w:szCs w:val="16"/>
          </w:rPr>
          <w:t>silje@spisfo.no</w:t>
        </w:r>
      </w:hyperlink>
    </w:p>
    <w:p w14:paraId="1D014A74" w14:textId="77777777" w:rsidR="0046003C" w:rsidRDefault="0046003C" w:rsidP="0046003C"/>
    <w:p w14:paraId="5591F332" w14:textId="72B94C60" w:rsidR="0046003C" w:rsidRDefault="0046003C" w:rsidP="0046003C">
      <w:pPr>
        <w:pStyle w:val="Tittel"/>
      </w:pPr>
      <w:r w:rsidRPr="7E09EE3A">
        <w:t xml:space="preserve">Høring </w:t>
      </w:r>
      <w:r>
        <w:t>Barnevernsinstitusjonsutvalgets</w:t>
      </w:r>
    </w:p>
    <w:p w14:paraId="78960A7F" w14:textId="201DA54B" w:rsidR="0046003C" w:rsidRDefault="0046003C">
      <w:r w:rsidRPr="00B420F1">
        <w:t xml:space="preserve">Det vises til høringsbrev av </w:t>
      </w:r>
      <w:r>
        <w:t>30</w:t>
      </w:r>
      <w:r w:rsidRPr="00B420F1">
        <w:t xml:space="preserve">. </w:t>
      </w:r>
      <w:r>
        <w:t>oktober</w:t>
      </w:r>
      <w:r w:rsidRPr="00B420F1">
        <w:t xml:space="preserve"> 2023 med frist for innlevering av bemerkninger til </w:t>
      </w:r>
      <w:r>
        <w:t>22</w:t>
      </w:r>
      <w:r w:rsidRPr="00B420F1">
        <w:t xml:space="preserve">. </w:t>
      </w:r>
      <w:r>
        <w:t>januar</w:t>
      </w:r>
      <w:r w:rsidRPr="00B420F1">
        <w:t xml:space="preserve"> 202</w:t>
      </w:r>
      <w:r>
        <w:t>4. Spiseforstyrrelsesforeningen</w:t>
      </w:r>
      <w:r w:rsidRPr="7E09EE3A">
        <w:t xml:space="preserve"> har gjennomgått </w:t>
      </w:r>
      <w:r>
        <w:t>Barnevernsinstitusjonsutvalgets NOU 2023:24 «Med barnet hele vegen – barnevernsinstitusjoner som har barnas tillit»</w:t>
      </w:r>
      <w:r w:rsidR="009B1EA3">
        <w:t xml:space="preserve">, </w:t>
      </w:r>
      <w:r w:rsidRPr="7E09EE3A">
        <w:t xml:space="preserve">og avgir med dette vårt høringssvar. Overordnet mener vi utvalget har levert et godt arbeid og generelt gode forslag til tiltak. </w:t>
      </w:r>
      <w:r w:rsidR="00CB2655">
        <w:t>Vi har noen merknader</w:t>
      </w:r>
      <w:r w:rsidR="00A34FD3">
        <w:t xml:space="preserve">. </w:t>
      </w:r>
    </w:p>
    <w:p w14:paraId="1F872414" w14:textId="5A582ACE" w:rsidR="0046003C" w:rsidRDefault="00A34FD3" w:rsidP="009B1EA3">
      <w:pPr>
        <w:pStyle w:val="Overskrift1"/>
      </w:pPr>
      <w:r>
        <w:t>Tillitt og helhetlig oppfølging</w:t>
      </w:r>
    </w:p>
    <w:p w14:paraId="2068C94F" w14:textId="1A2718DD" w:rsidR="00710CDD" w:rsidRDefault="00D52A6A" w:rsidP="009B1EA3">
      <w:r>
        <w:t xml:space="preserve">Årsaksforklaringen til spiseforstyrrelser er </w:t>
      </w:r>
      <w:proofErr w:type="spellStart"/>
      <w:r>
        <w:t>multifaktoriell</w:t>
      </w:r>
      <w:proofErr w:type="spellEnd"/>
      <w:r>
        <w:t xml:space="preserve">, det vi vet er at traumatiske hendelser </w:t>
      </w:r>
      <w:r w:rsidR="002C07CC">
        <w:t xml:space="preserve">kan være en utløsende faktor. Samt at spiseforstyrrelsen blir en mestringsstrategi for å regulere vanskelige følelser. Det er </w:t>
      </w:r>
      <w:r w:rsidR="00E4484F">
        <w:t xml:space="preserve">viktig med tanke på barn </w:t>
      </w:r>
      <w:r w:rsidR="004007F2">
        <w:t>og unge i barnevernet, da det kan være en særlig sårbar gruppe generelt og da spesielt hvis de også sliter med en spiseforstyrrelse</w:t>
      </w:r>
      <w:r w:rsidR="00710CDD">
        <w:t xml:space="preserve">. </w:t>
      </w:r>
      <w:r w:rsidR="00CA3EE5">
        <w:t xml:space="preserve">Vi vet også at trygge sosiale miljøer og trygge voksne er en viktig beskyttende faktor. </w:t>
      </w:r>
    </w:p>
    <w:p w14:paraId="382BB329" w14:textId="28CDD9A4" w:rsidR="00EF71FB" w:rsidRDefault="008D5D4E" w:rsidP="009B1EA3">
      <w:r>
        <w:t xml:space="preserve">SPISFO </w:t>
      </w:r>
      <w:r w:rsidRPr="00F8320B">
        <w:t>representerer en brukergruppe som kan være særlig utfordrende å</w:t>
      </w:r>
      <w:r w:rsidR="0066604E">
        <w:t xml:space="preserve"> hjelpe</w:t>
      </w:r>
      <w:r w:rsidRPr="00F8320B">
        <w:t xml:space="preserve">. </w:t>
      </w:r>
      <w:r w:rsidR="00C709A3">
        <w:t>For det første så vet</w:t>
      </w:r>
      <w:r w:rsidR="0066604E">
        <w:t xml:space="preserve"> vi at denne brukergruppen </w:t>
      </w:r>
      <w:r w:rsidRPr="00F8320B">
        <w:t xml:space="preserve">har en sterk ambivalens til å oppsøke og ta imot </w:t>
      </w:r>
      <w:r w:rsidR="00710CDD">
        <w:t>hjelp/</w:t>
      </w:r>
      <w:r w:rsidRPr="00F8320B">
        <w:t xml:space="preserve">behandling, </w:t>
      </w:r>
      <w:r w:rsidR="0066604E">
        <w:t xml:space="preserve">eller annen hjelp </w:t>
      </w:r>
      <w:r w:rsidR="008B2562">
        <w:t xml:space="preserve">som </w:t>
      </w:r>
      <w:r w:rsidR="004851FC">
        <w:t xml:space="preserve">kan medvirke til </w:t>
      </w:r>
      <w:r w:rsidR="008B2562">
        <w:t>opprettholdelse av lidelsen.</w:t>
      </w:r>
      <w:r w:rsidR="00C709A3">
        <w:t xml:space="preserve"> For det andre,</w:t>
      </w:r>
      <w:r w:rsidR="00710CDD">
        <w:t xml:space="preserve"> så vet vi fra vår brukergruppe at mange </w:t>
      </w:r>
      <w:r w:rsidR="00440DD5">
        <w:t xml:space="preserve">har opplevd </w:t>
      </w:r>
      <w:r w:rsidRPr="00F8320B">
        <w:t>tvang i psykiatrien</w:t>
      </w:r>
      <w:r w:rsidR="00440DD5">
        <w:t xml:space="preserve">. </w:t>
      </w:r>
      <w:r w:rsidR="006F180F">
        <w:t xml:space="preserve">Og formidler til oss lav grad av tillitt til </w:t>
      </w:r>
      <w:r w:rsidR="00EF71FB">
        <w:t>det offentlige hjelpeapparatet.</w:t>
      </w:r>
      <w:r w:rsidR="00BE5823">
        <w:t xml:space="preserve"> Vi har </w:t>
      </w:r>
      <w:r w:rsidR="003B209E">
        <w:t xml:space="preserve">snakket med brukere og pårørende hvor de opplever seg sviktet av både helsetjenesten og barnevernet, og </w:t>
      </w:r>
      <w:r w:rsidR="007C7CA1">
        <w:t xml:space="preserve">dermed </w:t>
      </w:r>
      <w:r w:rsidR="003B209E">
        <w:t xml:space="preserve">hvor politiet har vært eneste utvei for </w:t>
      </w:r>
      <w:r w:rsidR="00F16091">
        <w:t xml:space="preserve">hjelp i forbindelse med </w:t>
      </w:r>
      <w:r w:rsidR="003B209E">
        <w:t>en tvangsinnleggelse. Det mener vi i større grad kunne vært unngått med en mer helhetlig og tverrfaglig tilnærming til å hjelpe barna tidlig</w:t>
      </w:r>
      <w:r w:rsidR="00CA3EE5">
        <w:t>ere</w:t>
      </w:r>
      <w:r w:rsidR="00F77798">
        <w:t xml:space="preserve">, samt </w:t>
      </w:r>
      <w:r w:rsidR="004851FC">
        <w:t xml:space="preserve">mer fokus på tidlig innsats og </w:t>
      </w:r>
      <w:r w:rsidR="00F77798">
        <w:t>forebygging</w:t>
      </w:r>
      <w:r w:rsidR="00CA3EE5">
        <w:t xml:space="preserve">. </w:t>
      </w:r>
    </w:p>
    <w:p w14:paraId="26464495" w14:textId="7E650235" w:rsidR="008D5D4E" w:rsidRDefault="004D158A" w:rsidP="009B1EA3">
      <w:r>
        <w:t>Sett dette i en helhet så er barn med spiseforstyrrelser som</w:t>
      </w:r>
      <w:r w:rsidR="008177F7">
        <w:t xml:space="preserve"> blir fulgt opp både av spesialisthelsetjenesten og barnevernet</w:t>
      </w:r>
      <w:r w:rsidR="006F180F">
        <w:t xml:space="preserve"> en sårbar gruppe.</w:t>
      </w:r>
      <w:r>
        <w:t xml:space="preserve"> </w:t>
      </w:r>
      <w:r w:rsidR="00EF71FB">
        <w:t>Videre så vet v</w:t>
      </w:r>
      <w:r w:rsidR="008A2840">
        <w:t>i at mange brukere og pårørende opplever å ha falt mellom to stoler når både barnevern og spesialisthelsetjenesten har vært involvert</w:t>
      </w:r>
      <w:r w:rsidR="002356D1">
        <w:t xml:space="preserve">. Derfor mener vi det er utrolig viktig at denne gruppen anses som en sårbar og dermed </w:t>
      </w:r>
      <w:r w:rsidR="00180105">
        <w:t>prioritert</w:t>
      </w:r>
      <w:r w:rsidR="002356D1">
        <w:t xml:space="preserve"> gruppe. Her må man sikre god rolle og ansvarsfordeling, sikre </w:t>
      </w:r>
      <w:r w:rsidR="00180105">
        <w:t xml:space="preserve">tverrfaglig kompetanse og samhandling på tvers av enheter og nivåer. </w:t>
      </w:r>
      <w:r w:rsidR="000A3E99">
        <w:t>Ettersom</w:t>
      </w:r>
      <w:r w:rsidR="00CD4CD4">
        <w:t xml:space="preserve">: </w:t>
      </w:r>
    </w:p>
    <w:p w14:paraId="06F4DFCD" w14:textId="537C0CD7" w:rsidR="009B1EA3" w:rsidRPr="00996FB0" w:rsidRDefault="009B1EA3" w:rsidP="009B1EA3">
      <w:pPr>
        <w:ind w:left="708" w:firstLine="50"/>
      </w:pPr>
      <w:r w:rsidRPr="00996FB0">
        <w:lastRenderedPageBreak/>
        <w:t>«Hjelpen blir fragmentert og tjenestene er uenige om hva barna trenger og hvem som har ansvaret. Særlig svikter det i overgangene mellom barnevern og helsetjenester.</w:t>
      </w:r>
      <w:r w:rsidR="001E1AC8">
        <w:t>»</w:t>
      </w:r>
    </w:p>
    <w:p w14:paraId="218A7EDD" w14:textId="55844C1C" w:rsidR="00F311A9" w:rsidRDefault="00CD4CD4" w:rsidP="00494AA0">
      <w:r>
        <w:t>Derfor støtter vi</w:t>
      </w:r>
      <w:r w:rsidR="00F311A9">
        <w:t xml:space="preserve"> anbefalingen om at </w:t>
      </w:r>
      <w:r w:rsidR="009B1EA3" w:rsidRPr="00B064CB">
        <w:t xml:space="preserve">alle barnevernsinstitusjoner skal ha et helseteam fra spesialisthelsetjenesten tilknyttet seg. </w:t>
      </w:r>
      <w:r w:rsidR="000A3E99">
        <w:t xml:space="preserve">Og at barn med spiseforstyrrelser anses som en prioritert gruppe i den forbindelse. </w:t>
      </w:r>
    </w:p>
    <w:p w14:paraId="56EB721D" w14:textId="4C18AB34" w:rsidR="009B1EA3" w:rsidRDefault="002E56B4" w:rsidP="00494AA0">
      <w:pPr>
        <w:rPr>
          <w:i/>
          <w:iCs/>
        </w:rPr>
      </w:pPr>
      <w:r>
        <w:t>Å redusere opplevelsen av et fragmentert tilbud</w:t>
      </w:r>
      <w:r w:rsidR="00AC3573">
        <w:t xml:space="preserve"> er viktig, da vi har erfart fra brukere og pårørende at det er en </w:t>
      </w:r>
      <w:r>
        <w:t xml:space="preserve">manglende oversikt og </w:t>
      </w:r>
      <w:r w:rsidR="00877821">
        <w:t xml:space="preserve">følelsen av å </w:t>
      </w:r>
      <w:r w:rsidR="004E1916">
        <w:t>falle mellom to stoler hvor både helsetjenesten og barnevernstjenesten fraskriver</w:t>
      </w:r>
      <w:r w:rsidR="00485AC1">
        <w:t xml:space="preserve"> seg an</w:t>
      </w:r>
      <w:r w:rsidR="00AC3573">
        <w:t xml:space="preserve">svar for oppfølging. </w:t>
      </w:r>
      <w:r w:rsidR="00794E2C">
        <w:t>S</w:t>
      </w:r>
      <w:r w:rsidR="00794E2C" w:rsidRPr="00B064CB">
        <w:t xml:space="preserve">ikre kontinuitet </w:t>
      </w:r>
      <w:r w:rsidR="00794E2C">
        <w:t>i overganger</w:t>
      </w:r>
      <w:r w:rsidR="00794E2C" w:rsidRPr="00B064CB">
        <w:t xml:space="preserve"> </w:t>
      </w:r>
      <w:r w:rsidR="00794E2C">
        <w:t xml:space="preserve">og </w:t>
      </w:r>
      <w:r w:rsidR="00794E2C" w:rsidRPr="00B064CB">
        <w:t>felles forståelse av hva barna trenger</w:t>
      </w:r>
      <w:r w:rsidR="00794E2C">
        <w:t xml:space="preserve"> er dermed essensielt</w:t>
      </w:r>
      <w:r w:rsidR="00794E2C" w:rsidRPr="00B064CB">
        <w:t>.</w:t>
      </w:r>
      <w:r w:rsidR="00794E2C">
        <w:t xml:space="preserve"> </w:t>
      </w:r>
      <w:r w:rsidR="00F55DFF">
        <w:t xml:space="preserve">Det er viktig når det kommer til barn med spiseforstyrrelser, da </w:t>
      </w:r>
      <w:r w:rsidR="008E0B33">
        <w:t xml:space="preserve">risikoen for alvorlige helsemessige komplikasjoner er høy. </w:t>
      </w:r>
      <w:r w:rsidR="00794E2C">
        <w:t>Utvalget trekker selv frem utfordringen at «[…]</w:t>
      </w:r>
      <w:r w:rsidR="009B1EA3" w:rsidRPr="00B064CB">
        <w:t xml:space="preserve">den faglige uenigheten og usikkerheten være størst i møte med barn med alvorlig spisevegring og tilbakevendende </w:t>
      </w:r>
      <w:proofErr w:type="spellStart"/>
      <w:r w:rsidR="009B1EA3" w:rsidRPr="00B064CB">
        <w:t>suicidalitet</w:t>
      </w:r>
      <w:proofErr w:type="spellEnd"/>
      <w:r w:rsidR="009B1EA3" w:rsidRPr="00B064CB">
        <w:t>. Utvalget foreslår derfor at det utvikles faglige retningslinjer for hvordan helsetjenesten og barnevernet sammen skal hjelpe disse barna.</w:t>
      </w:r>
      <w:r w:rsidR="009B1EA3" w:rsidRPr="0046003C">
        <w:rPr>
          <w:i/>
          <w:iCs/>
        </w:rPr>
        <w:t>»</w:t>
      </w:r>
    </w:p>
    <w:p w14:paraId="52970703" w14:textId="21983D4F" w:rsidR="009B1EA3" w:rsidRDefault="00A16B84" w:rsidP="009B1EA3">
      <w:r>
        <w:t xml:space="preserve">Vi støtter </w:t>
      </w:r>
      <w:r w:rsidR="00352136">
        <w:t>at det skal utvikles en faglig retningslinje for samhandling mellom helsetjenesten og barnevernet. D</w:t>
      </w:r>
      <w:r w:rsidR="00BE5823">
        <w:t xml:space="preserve">a må brukerorganisasjoner være godt representert i utviklingen av retningslinjene. </w:t>
      </w:r>
    </w:p>
    <w:p w14:paraId="43A2F191" w14:textId="4C7CF62B" w:rsidR="00D0402A" w:rsidRDefault="00013784" w:rsidP="009B1EA3">
      <w:r>
        <w:t xml:space="preserve">SPISFO sin erfaring er at vår brukergruppe </w:t>
      </w:r>
      <w:r w:rsidR="009D2556">
        <w:t xml:space="preserve">ofte </w:t>
      </w:r>
      <w:r w:rsidR="00D64D2E">
        <w:t xml:space="preserve">sliter med samsykelighet, og kombinasjonen spiseforstyrrelser og ADHD er noe vi møter på ofte. Derfor </w:t>
      </w:r>
      <w:r w:rsidR="00D0402A">
        <w:t xml:space="preserve">støtter </w:t>
      </w:r>
      <w:r w:rsidR="00FB4DB3">
        <w:t>Spiseforstyrrelsesforeningen</w:t>
      </w:r>
      <w:r w:rsidR="00D0402A">
        <w:t xml:space="preserve"> </w:t>
      </w:r>
      <w:r w:rsidR="00FB4DB3">
        <w:rPr>
          <w:rFonts w:ascii="Calibri" w:hAnsi="Calibri" w:cs="Calibri"/>
          <w:color w:val="242424"/>
          <w:shd w:val="clear" w:color="auto" w:fill="FFFFFF"/>
        </w:rPr>
        <w:t>høringssvaret fra</w:t>
      </w:r>
      <w:r w:rsidR="00FB4DB3">
        <w:rPr>
          <w:rFonts w:ascii="Calibri" w:hAnsi="Calibri" w:cs="Calibri"/>
          <w:color w:val="242424"/>
          <w:shd w:val="clear" w:color="auto" w:fill="FFFFFF"/>
        </w:rPr>
        <w:t xml:space="preserve"> ADHD Norge</w:t>
      </w:r>
      <w:r w:rsidR="00D64D2E">
        <w:rPr>
          <w:rFonts w:ascii="Calibri" w:hAnsi="Calibri" w:cs="Calibri"/>
          <w:color w:val="242424"/>
          <w:shd w:val="clear" w:color="auto" w:fill="FFFFFF"/>
        </w:rPr>
        <w:t xml:space="preserve">. </w:t>
      </w:r>
    </w:p>
    <w:p w14:paraId="5EF0B945" w14:textId="30458C58" w:rsidR="009B1EA3" w:rsidRPr="009B1EA3" w:rsidRDefault="009B1EA3" w:rsidP="009B1EA3">
      <w:pPr>
        <w:pStyle w:val="Overskrift1"/>
      </w:pPr>
      <w:r>
        <w:t>Hva er vi kritiske til</w:t>
      </w:r>
    </w:p>
    <w:p w14:paraId="4BF836E1" w14:textId="1E02A017" w:rsidR="009B1EA3" w:rsidRDefault="006E54FE" w:rsidP="009B1EA3">
      <w:r>
        <w:t xml:space="preserve">Videre så har vi noen merknader når det kommer til: </w:t>
      </w:r>
    </w:p>
    <w:p w14:paraId="159A53CD" w14:textId="40E498D7" w:rsidR="009B1EA3" w:rsidRDefault="009B1EA3" w:rsidP="009B1EA3">
      <w:r w:rsidRPr="009B1EA3">
        <w:rPr>
          <w:b/>
          <w:bCs/>
        </w:rPr>
        <w:t>Manglende fokus på ressurser:</w:t>
      </w:r>
      <w:r>
        <w:t xml:space="preserve"> </w:t>
      </w:r>
      <w:r w:rsidR="00552C9D">
        <w:t>Spisfo</w:t>
      </w:r>
      <w:r>
        <w:t xml:space="preserve"> mener at utredningen ikke gir tilstrekkelig oppmerksomhet til de økonomiske og menneskelige ressursene som kreves for å gjennomføre de foreslåtte endringene. </w:t>
      </w:r>
      <w:r w:rsidR="003275A6">
        <w:t>Ettersom i</w:t>
      </w:r>
      <w:r>
        <w:t>mplementering av nye tiltak kan være kostbart og tidkrevende.</w:t>
      </w:r>
    </w:p>
    <w:p w14:paraId="02BDC697" w14:textId="55FA28A7" w:rsidR="009B1EA3" w:rsidRDefault="009B1EA3" w:rsidP="009B1EA3">
      <w:r w:rsidRPr="009B1EA3">
        <w:rPr>
          <w:b/>
          <w:bCs/>
        </w:rPr>
        <w:t>Manglende fokus på forebygging:</w:t>
      </w:r>
      <w:r>
        <w:t xml:space="preserve"> </w:t>
      </w:r>
      <w:r w:rsidR="002A5A3E">
        <w:t>Spisfo mener at det i for</w:t>
      </w:r>
      <w:r>
        <w:t xml:space="preserve"> stor grad</w:t>
      </w:r>
      <w:r w:rsidR="002A5A3E">
        <w:t xml:space="preserve"> er</w:t>
      </w:r>
      <w:r>
        <w:t xml:space="preserve"> foku</w:t>
      </w:r>
      <w:r w:rsidR="002A5A3E">
        <w:t>s</w:t>
      </w:r>
      <w:r>
        <w:t xml:space="preserve"> på institusjonsbarnevern, </w:t>
      </w:r>
      <w:r w:rsidR="002A5A3E">
        <w:t>fo</w:t>
      </w:r>
      <w:r w:rsidR="00552C9D">
        <w:t>r</w:t>
      </w:r>
      <w:r w:rsidR="002A5A3E">
        <w:t>di</w:t>
      </w:r>
      <w:r>
        <w:t xml:space="preserve"> det er behov for større vektlegging av forebyggende tiltak og støtte til familier før barn havner i institusjon.</w:t>
      </w:r>
    </w:p>
    <w:p w14:paraId="315C0B24" w14:textId="7B968825" w:rsidR="009B1EA3" w:rsidRDefault="009B1EA3" w:rsidP="009B1EA3">
      <w:r w:rsidRPr="009B1EA3">
        <w:rPr>
          <w:b/>
          <w:bCs/>
        </w:rPr>
        <w:t>Uklarheter rundt implementering:</w:t>
      </w:r>
      <w:r>
        <w:t xml:space="preserve"> Selv om utredningen inneholder mange anbefalinger, er det uklart hvordan disse skal implementeres i praksis. </w:t>
      </w:r>
      <w:r w:rsidR="00552C9D">
        <w:t>Spisfo mener det</w:t>
      </w:r>
      <w:r>
        <w:t xml:space="preserve"> er behov for mer konkrete planer for gjennomføring.</w:t>
      </w:r>
    </w:p>
    <w:p w14:paraId="2198E329" w14:textId="77777777" w:rsidR="009B1EA3" w:rsidRPr="009B1EA3" w:rsidRDefault="009B1EA3" w:rsidP="009B1EA3"/>
    <w:p w14:paraId="47DC0FE8" w14:textId="77777777" w:rsidR="001940E0" w:rsidRDefault="001940E0"/>
    <w:p w14:paraId="21F73510" w14:textId="77777777" w:rsidR="001940E0" w:rsidRDefault="001940E0"/>
    <w:sectPr w:rsidR="0019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E5"/>
    <w:rsid w:val="00013784"/>
    <w:rsid w:val="000A1523"/>
    <w:rsid w:val="000A3E99"/>
    <w:rsid w:val="000E1815"/>
    <w:rsid w:val="00180105"/>
    <w:rsid w:val="001940E0"/>
    <w:rsid w:val="001D69CC"/>
    <w:rsid w:val="001E1AC8"/>
    <w:rsid w:val="002356D1"/>
    <w:rsid w:val="002A5A3E"/>
    <w:rsid w:val="002C07CC"/>
    <w:rsid w:val="002E56B4"/>
    <w:rsid w:val="003275A6"/>
    <w:rsid w:val="00352136"/>
    <w:rsid w:val="003A2A8B"/>
    <w:rsid w:val="003B209E"/>
    <w:rsid w:val="004007F2"/>
    <w:rsid w:val="00440DD5"/>
    <w:rsid w:val="0046003C"/>
    <w:rsid w:val="004851FC"/>
    <w:rsid w:val="00485AC1"/>
    <w:rsid w:val="00494AA0"/>
    <w:rsid w:val="004D158A"/>
    <w:rsid w:val="004E1916"/>
    <w:rsid w:val="00552C9D"/>
    <w:rsid w:val="00566383"/>
    <w:rsid w:val="005D65B3"/>
    <w:rsid w:val="0066604E"/>
    <w:rsid w:val="006A1A2A"/>
    <w:rsid w:val="006E121A"/>
    <w:rsid w:val="006E54FE"/>
    <w:rsid w:val="006F180F"/>
    <w:rsid w:val="00710CDD"/>
    <w:rsid w:val="00782AE5"/>
    <w:rsid w:val="00794E2C"/>
    <w:rsid w:val="007C7CA1"/>
    <w:rsid w:val="008041E5"/>
    <w:rsid w:val="008177F7"/>
    <w:rsid w:val="00877821"/>
    <w:rsid w:val="008A2840"/>
    <w:rsid w:val="008B2562"/>
    <w:rsid w:val="008D5D4E"/>
    <w:rsid w:val="008E0B33"/>
    <w:rsid w:val="00917BED"/>
    <w:rsid w:val="00996FB0"/>
    <w:rsid w:val="009A212B"/>
    <w:rsid w:val="009B1EA3"/>
    <w:rsid w:val="009D2556"/>
    <w:rsid w:val="00A124BF"/>
    <w:rsid w:val="00A16B84"/>
    <w:rsid w:val="00A34FD3"/>
    <w:rsid w:val="00A559B3"/>
    <w:rsid w:val="00AC3573"/>
    <w:rsid w:val="00AF5742"/>
    <w:rsid w:val="00B064CB"/>
    <w:rsid w:val="00BE5823"/>
    <w:rsid w:val="00C709A3"/>
    <w:rsid w:val="00CA3EE5"/>
    <w:rsid w:val="00CB2655"/>
    <w:rsid w:val="00CD4CD4"/>
    <w:rsid w:val="00D0402A"/>
    <w:rsid w:val="00D52A6A"/>
    <w:rsid w:val="00D64D2E"/>
    <w:rsid w:val="00E4484F"/>
    <w:rsid w:val="00ED6574"/>
    <w:rsid w:val="00EF71FB"/>
    <w:rsid w:val="00F16091"/>
    <w:rsid w:val="00F311A9"/>
    <w:rsid w:val="00F55DFF"/>
    <w:rsid w:val="00F62389"/>
    <w:rsid w:val="00F77798"/>
    <w:rsid w:val="00F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2EA5"/>
  <w15:chartTrackingRefBased/>
  <w15:docId w15:val="{C3F04377-B2DB-4247-B43A-45C5C10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E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B1EA3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003C"/>
    <w:pPr>
      <w:spacing w:before="0" w:after="0"/>
    </w:pPr>
    <w:rPr>
      <w:kern w:val="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46003C"/>
    <w:rPr>
      <w:color w:val="0563C1" w:themeColor="hyperlink"/>
      <w:u w:val="single"/>
    </w:rPr>
  </w:style>
  <w:style w:type="character" w:customStyle="1" w:styleId="TittelTegn">
    <w:name w:val="Tittel Tegn"/>
    <w:basedOn w:val="Standardskriftforavsnitt"/>
    <w:link w:val="Tittel"/>
    <w:uiPriority w:val="10"/>
    <w:rsid w:val="0046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4600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uiPriority w:val="10"/>
    <w:rsid w:val="0046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B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je@spisf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778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Sønsterud Olsen</dc:creator>
  <cp:keywords/>
  <dc:description/>
  <cp:lastModifiedBy>Silje Sønsterud Olsen</cp:lastModifiedBy>
  <cp:revision>63</cp:revision>
  <dcterms:created xsi:type="dcterms:W3CDTF">2023-12-14T11:52:00Z</dcterms:created>
  <dcterms:modified xsi:type="dcterms:W3CDTF">2024-01-18T10:34:00Z</dcterms:modified>
</cp:coreProperties>
</file>